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内部审计与反舞弊实务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2020-11-14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3600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企业内部审计、内部控制部门负责人,拥有内部审计职能的纪检监察部门负责人,从事内部审计、内部控制实务操作的部门主管及一般员工，其他对内部审计、内部控制感兴趣的有识之士，以及想提高企业综合管理能力的优秀积极人士。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时间地点：2020年07月11-12日深圳07月18-19日上海
          <w:br/>
2020年10月24-25日深圳11月14-15日上海
          <w:br/>
课程特色：课程全部采用先进企业现用实际案例解析说明＋启发式讲授＋互动式教学＋小组游戏＋角色扮演＋系统介绍
          <w:br/>
费　　用：3600元/人（包括资料费、午餐及上下午茶点等）
          <w:br/>
	课程背景：
          <w:br/>
内部审计作为企业内部独立的监督职能代表者，能够为企业创造价值，受到越来越多的重视。现在企业成立内部审计部门的也越来越多。如何系
          <w:br/>
统有效的开展内部审计工作？内审部门的定位到底如何?具体审计工作应该如何开展？作为审计部门领导，如何适应潮流，开展反舞弊工作？或者在
          <w:br/>
以后工作基础上，做的更扎实，更有成效？同时，内部审计部门的一项重要任务，或者说阶段性重要任务就是反舞弊。在目前的大环境下，政府的廉
          <w:br/>
政反腐败风潮已经刮到了企业，大企业已经开始行动，强化反舞弊职能，推进反舞弊工作。
          <w:br/>
邱健老师从事内部审计工作多年，有着多个行业的从业经历，有多年审计及与经侦打交道经验，成功办案多起。他通过深入浅出的理论分析，实
          <w:br/>
践经验传授，帮助学员深刻理解审计及舞弊和反舞弊的理论，掌握实际办案经验，提高查核成功率，从而降低企业的舞弊风险，实现审计的价值。
          <w:br/>
	课程收益：
          <w:br/>
1、掌握舞弊定义及反舞弊的方法
          <w:br/>
2、了解查处舞弊的工具和方法，通过案例学习具体技巧
          <w:br/>
3、理解内部审计部门的定位及未来转变
          <w:br/>
4、了解内审人员能力模型和职业发展通路
          <w:br/>
5、掌握内部审计标准化流程和注意事项
          <w:br/>
6、学习先进企业的审计和反舞弊经验，并能运用到实际工作中
          <w:br/>
	课程大纲：
          <w:br/>
	第一章舞弊定义及概述
          <w:br/>
1、舞弊概念
          <w:br/>
2、舞弊类型
          <w:br/>
3、舞弊形式
          <w:br/>
3.1资产侵占
          <w:br/>
3.2腐败
          <w:br/>
3.3舞弊性报表
          <w:br/>
3.4外部欺诈
          <w:br/>
3.5舞弊树分析
          <w:br/>
	第二章如何防止舞弊
          <w:br/>
1、舞弊理论
          <w:br/>
1.1舞弊天平理论
          <w:br/>
1.2GONE理论
          <w:br/>
1.3CFE理论
          <w:br/>
1.4舞弊三角理论
          <w:br/>
1.5反舞弊三角理论
          <w:br/>
2、舞弊处理模型
          <w:br/>
2.1通常模型
          <w:br/>
2.2建议模型
          <w:br/>
3、反舞弊11359模型
          <w:br/>
一个框架
          <w:br/>
一个理论
          <w:br/>
三个手段
          <w:br/>
五个环节
          <w:br/>
九个要点
          <w:br/>
实例讲解
          <w:br/>
4、不同类型舞弊针对性防范措施
          <w:br/>
	第三章如何查处舞弊
          <w:br/>
1、如何有意识发现舞弊
          <w:br/>
2、调查原则
          <w:br/>
3、调查风险防范
          <w:br/>
4、调查流程
          <w:br/>
5、常见罪名
          <w:br/>
6、证据及证据链
          <w:br/>
【案例分析】某超市贿赂案例分析
          <w:br/>
7、调查舞弊七大手段
          <w:br/>
8、调查性询问
          <w:br/>
9、调查总结和结案
          <w:br/>
【小组讨论】某公司投诉方案制定
          <w:br/>
	第四章内审定位及未来转变
          <w:br/>
1.内审定位和目标
          <w:br/>
1.1内审定位探讨
          <w:br/>
1.2IIA定义
          <w:br/>
1.3内审目标探讨
          <w:br/>
2.内审职业环境和未来十大转变
          <w:br/>
2.1国外知名公司内审思路和方法
          <w:br/>
【案例分析】A，B，C公司案例
          <w:br/>
3.IIA最新理论介绍
          <w:br/>
	第五章内审之内部管理
          <w:br/>
1．战略与计划
          <w:br/>
1.1审计战略如何制定与实例研究
          <w:br/>
1.2审计计划如何制定与实例研究
          <w:br/>
1.3专项审计项目选择
          <w:br/>
2.组织架构设置
          <w:br/>
2.1组织架构如何适应公司发展
          <w:br/>
2.2典型审计部组织架构研究
          <w:br/>
3.人员
          <w:br/>
3.1审计部人员专业组成研究
          <w:br/>
3.2审计部人员年龄性别组成研究
          <w:br/>
4.招聘
          <w:br/>
4.1如何招聘到合适的人才
          <w:br/>
4.2招聘经验分享
          <w:br/>
5.绩效与激励
          <w:br/>
5.1绩效考核模式探讨
          <w:br/>
5.2审计人员如何获得高绩效
          <w:br/>
6.能力培养
          <w:br/>
6.1审计人员应具备哪些能力
          <w:br/>
6.2内审能力模型介绍
          <w:br/>
6.3通过哪些方式进行培养
          <w:br/>
7.内审职业发展规划
          <w:br/>
7.1职业发展通路构建
          <w:br/>
7.2职业发展通路模型举例
          <w:br/>
8.质量控制与风险规避
          <w:br/>
8.1如何进行质量控制及实例研究
          <w:br/>
8.2如何规避审计风险
          <w:br/>
9.档案及数据库管理
          <w:br/>
	第六章内审之外部管理
          <w:br/>
1.与董事会及高管层的关系处理
          <w:br/>
2.审计如何正确处理人际关系及案例研究
          <w:br/>
2.1如何处理被审计单位中层关系
          <w:br/>
2.2如何处理被审计单位基层关系
          <w:br/>
2.3如何处理相关单位关系
          <w:br/>
3.与外审的关系处理
          <w:br/>
4.利用外部专家服务
          <w:br/>
	第七章卓越审计师的修炼
          <w:br/>
1.学习能力
          <w:br/>
1.1学习的速度＜变化的速度=死亡
          <w:br/>
1.2学习力是唯一持久的竞争力
          <w:br/>
1.3现代人应具备四种基本的学习力
          <w:br/>
2.如何有效沟通
          <w:br/>
2.1沟通定义
          <w:br/>
2.2沟通步骤
          <w:br/>
2.3沟通方式
          <w:br/>
2.4沟通技巧
          <w:br/>
2.5沟通要点
          <w:br/>
2.6内审沟通技巧和冲突化解
          <w:br/>
2.7内审访谈十二要点
          <w:br/>
【案例分析】审计沟通案例
          <w:br/>
3.创新/应变能力
          <w:br/>
3.1审计原则
          <w:br/>
3.2创新产生源泉
          <w:br/>
3.3审计如何应变
          <w:br/>
4.心理素质
          <w:br/>
4.1阳光心态
          <w:br/>
4.2常见心理问题及应对
          <w:br/>
	第八章内审之通用业务
          <w:br/>
1.如何做方案
          <w:br/>
1.1方案制定步骤
          <w:br/>
1.2方案制定方法
          <w:br/>
1.3方案制定要点
          <w:br/>
【实操练习】方案制定实例练习
          <w:br/>
2.如何观察
          <w:br/>
2.1观察要点
          <w:br/>
【案例分析】实际观察案例
          <w:br/>
3.如何分析
          <w:br/>
【案例分析】审核分析法实例练习及讨论
          <w:br/>
4.如何盘点
          <w:br/>
4.1实物盘点经验分享
          <w:br/>
【案例分析】如何盘点存货
          <w:br/>
4.2现金盘点要点
          <w:br/>
5.如何写报告
          <w:br/>
5.1写报告八要点
          <w:br/>
【案例分析】实例报告研究
          <w:br/>
6.后续审计
          <w:br/>
6.1如何沟通和保证
          <w:br/>
6.2后续审计的方式与方法
          <w:br/>
	第九章重点循环内审实务
          <w:br/>
1、财务
          <w:br/>
1.1存货
          <w:br/>
审计要点
          <w:br/>
【案例分析】某公司存货串通舞弊案例
          <w:br/>
1.2固定资产
          <w:br/>
审计要点
          <w:br/>
【案例分析】某公司固定资产审计案例
          <w:br/>
1.3费用
          <w:br/>
审计要点
          <w:br/>
【案例分析】某公司费用审计案例
          <w:br/>
2、采购
          <w:br/>
2.1定价管理
          <w:br/>
审计要点
          <w:br/>
【案例分析】定价审计案例
          <w:br/>
2.2合同管理
          <w:br/>
审计要点
          <w:br/>
【案例分析】合同审计案例
          <w:br/>
2.3供应商管理
          <w:br/>
审计要点
          <w:br/>
【案例分析】供应商管理审计案例
          <w:br/>
2.4验收管理
          <w:br/>
审计要点
          <w:br/>
【案例分析】验收串通舞弊案例
          <w:br/>
2.5折价及对账管理
          <w:br/>
审计要点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邱健老师，1973年出生于湖南株洲，常住珠海，国际注册内部审计师（CIA），国际注册内部控制师（CICS），高级风险评估专业人员证书（RAPC），国际注册信息系统审计师（CISA），国际注册管理会计师(CMA)。
          <w:br/>
工作经历
          <w:br/>
1.2009—2013年，中国五百强排名247，全球乳业前十名的伊利集团（员工十几万人）集团审计部总监，伊利商学院高级培训师
          <w:br/>
2.2006—2009年德豪润达电器股份集团（2004年深交所上市，下属公司10余家，员工两万多，珠海最大民营企业）审计监察部经理
          <w:br/>
3.2001—2006年广东威尔医学科技股份集团（2004年深交所上市）审计部经理，负责协助董秘的上市工作
          <w:br/>
4.1994--2001年香港汇达家具集团（员工5000多人，大陆4个工厂）财务部主管，后提升为审计部经理
          <w:br/>
老师优势
          <w:br/>
邱健老师曾在外资、民营、中国五百强国有控股企业工作，并有在三家国内大型上市集团公司工作的经验，长期从事审计监察管理、内控与风险管理等职位超过19年，是国内极少数主讲专业的审计、内控与风险管理的高端老师，特别是“伊利集团”被评为全国内审工作先进企业，邱老师在这方面取得了宝贵的经验。
          <w:br/>
审计监察管理：在内部审计各领域的实际操作中具有非常丰富的实战经验，有一整套先进、严谨、实用的审计管理理念，具备内部审计管理平台的系统建设和团队领导能力。
          <w:br/>
内控与风险管理：参与组织和策划伊利集团内控体系建设和内控自评工作，将风险管理嵌入到内控体系当中，对内控和风险管理体系的建立、维护、持续改进等具有丰富经验，对内控和风险管理最新理论有深入研究。
          <w:br/>
咨询辅导项目：曾经组织和策划伊利集团内控体系建设和内控自评工作，目前在福建泉州一家大集团公司，做内控体系和风险管理咨询管理和项目辅导，包括企业内控管理，风险管理，内控框架和指引落地工作，内控和风险管理体系建设，内控和风控自评等。
          <w:br/>
授课风格
          <w:br/>
邱健老师钻研审计内控风险管理约20年，历经多行业多组织运营模式，善于将精深的理论与丰富实践经验相结合，并以通俗易懂语言进行教学。老师善于在讲课中例举多年经验中经典案例、行业内典型案例进行教学,使学员听得懂,记得住,能运用。另外，老师善于启发学员进行思考，如何将学到的成果与本企业的实际相结合开展工作，并给予对应指导。
          <w:br/>
服务特色
          <w:br/>
邱健老师秉承审计人严谨风格，培训前、中、后闭环控制，不断总结提升讲课和服务水平。老师每次培训前都开展课前调查，根据反馈的学员背景、资历、人数等调整授课方案，以求做到最贴合学员实际，达到最好的培训效果；培训中积极接收学员反馈意见，进行双向沟通，满足学员需求；培训后跟进培训效果，持续提升讲课和服务水平。
          <w:br/>
培训课题
          <w:br/>
审计监察类：《企业内部审计》《审计战略和审计体系构建》《各类型审计开展实务》《合规体系建设和反舞弊实务》《多种审计模式结合开展实务》《卓越绩效评估（审计）》《审计咨询与评估》
          <w:br/>
内控类：《企业内部控制》《COSO框架和内控规范指引》《内控评估》《内控体系建设实务》《各业务循环内控实务》
          <w:br/>
风险管理：《企业风险管理》《全面风险管理框架》《风险识别和评估》
          <w:br/>
综合管理类：《内部控制与风险管理》《内部控制与内部审计管理》《内部审计与反舞弊实务》
          <w:br/>
服务客户
          <w:br/>
浙江海亮集团、黑龙江中国移动、广东中国移动、呼和浩特抽水蓄能发电集团、骆驼蓄电池集团（襄阳）股份有限公司、中建三局集团、深圳建设集团有限公司、深圳市建筑设计研究总院有限公司、三源特种建材有限公司、内蒙古伊利集团、东莞华南印刷（香港）有限公司、德豪润达电器股份公司、广东威尔医学科技股份公司、香港汇达家具集团、东莞华智彩印包装有限公司、九牧厨卫股份有限公司、珠海航电电缆有限公司、珠海纳思达集团、广东科旺电器集团、福建泉州森源家具集团、广州白云电器、太阳诱电电子集团、深圳三诺电子集团等。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内部审计与反舞弊实务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